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2DC76219"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1353B2">
        <w:rPr>
          <w:rFonts w:ascii="Arial" w:eastAsia="新細明體" w:hAnsi="Arial"/>
          <w:b/>
          <w:noProof/>
          <w:sz w:val="24"/>
          <w:lang w:val="en-US"/>
        </w:rPr>
        <w:t>6E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BD3370">
        <w:rPr>
          <w:rFonts w:ascii="Arial" w:eastAsia="新細明體" w:hAnsi="Arial"/>
          <w:b/>
          <w:noProof/>
          <w:sz w:val="24"/>
          <w:lang w:val="en-US"/>
        </w:rPr>
        <w:t>5775</w:t>
      </w:r>
    </w:p>
    <w:p w14:paraId="3E8A4E69" w14:textId="21040722" w:rsidR="00B354B0" w:rsidRPr="00B354B0" w:rsidRDefault="001353B2" w:rsidP="00F94724">
      <w:pPr>
        <w:tabs>
          <w:tab w:val="right" w:pos="9639"/>
        </w:tabs>
        <w:spacing w:after="120"/>
        <w:outlineLvl w:val="0"/>
        <w:rPr>
          <w:rFonts w:ascii="Arial" w:eastAsia="新細明體" w:hAnsi="Arial"/>
          <w:b/>
          <w:noProof/>
          <w:sz w:val="24"/>
        </w:rPr>
      </w:pPr>
      <w:r>
        <w:rPr>
          <w:rFonts w:ascii="Arial" w:eastAsia="新細明體" w:hAnsi="Arial"/>
          <w:b/>
          <w:noProof/>
          <w:sz w:val="24"/>
        </w:rPr>
        <w:t>17</w:t>
      </w:r>
      <w:r w:rsidR="00C77D94">
        <w:rPr>
          <w:rFonts w:ascii="Arial" w:eastAsia="新細明體" w:hAnsi="Arial"/>
          <w:b/>
          <w:noProof/>
          <w:sz w:val="24"/>
        </w:rPr>
        <w:t xml:space="preserve"> – 2</w:t>
      </w:r>
      <w:r>
        <w:rPr>
          <w:rFonts w:ascii="Arial" w:eastAsia="新細明體" w:hAnsi="Arial"/>
          <w:b/>
          <w:noProof/>
          <w:sz w:val="24"/>
        </w:rPr>
        <w:t>1</w:t>
      </w:r>
      <w:r w:rsidR="00C77D94">
        <w:rPr>
          <w:rFonts w:ascii="Arial" w:eastAsia="新細明體" w:hAnsi="Arial"/>
          <w:b/>
          <w:noProof/>
          <w:sz w:val="24"/>
        </w:rPr>
        <w:t xml:space="preserve"> </w:t>
      </w:r>
      <w:r>
        <w:rPr>
          <w:rFonts w:ascii="Arial" w:eastAsia="新細明體" w:hAnsi="Arial"/>
          <w:b/>
          <w:noProof/>
          <w:sz w:val="24"/>
        </w:rPr>
        <w:t>April</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lang w:val="en-US"/>
        </w:rPr>
        <w:t>Electronic, Elbonia</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BD3370">
        <w:rPr>
          <w:rFonts w:ascii="Arial" w:eastAsia="新細明體" w:hAnsi="Arial"/>
          <w:i/>
          <w:noProof/>
          <w:color w:val="00B0F0"/>
          <w:sz w:val="16"/>
          <w:szCs w:val="16"/>
        </w:rPr>
        <w:t>4304r03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60364C">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22266" w:rsidR="001E41F3" w:rsidRPr="00410371" w:rsidRDefault="0060364C" w:rsidP="00005264">
            <w:pPr>
              <w:pStyle w:val="CRCoverPage"/>
              <w:spacing w:after="0"/>
              <w:jc w:val="center"/>
              <w:rPr>
                <w:noProof/>
                <w:lang w:eastAsia="zh-TW"/>
              </w:rPr>
            </w:pPr>
            <w:r w:rsidRPr="0060364C">
              <w:rPr>
                <w:rFonts w:hint="eastAsia"/>
                <w:b/>
                <w:noProof/>
                <w:sz w:val="28"/>
              </w:rPr>
              <w:t>4</w:t>
            </w:r>
            <w:r w:rsidRPr="0060364C">
              <w:rPr>
                <w:b/>
                <w:noProof/>
                <w:sz w:val="28"/>
              </w:rPr>
              <w:t>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67CB1" w:rsidR="001E41F3" w:rsidRPr="0060364C" w:rsidRDefault="00BD3370"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3C6F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E5472A">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029AF" w:rsidR="00F25D98" w:rsidRDefault="00964983"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8667" w:rsidR="001E41F3" w:rsidRPr="00ED02AD" w:rsidRDefault="00CC38BC" w:rsidP="006B0863">
            <w:pPr>
              <w:pStyle w:val="CRCoverPage"/>
              <w:spacing w:after="0"/>
              <w:rPr>
                <w:noProof/>
                <w:lang w:val="en-US"/>
              </w:rPr>
            </w:pPr>
            <w:r>
              <w:rPr>
                <w:noProof/>
                <w:lang w:val="en-US"/>
              </w:rPr>
              <w:t>Network access control when the UE accesse an SNPN that provides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57094" w:rsidR="001E41F3" w:rsidRDefault="00D30E89" w:rsidP="002D0F3A">
            <w:pPr>
              <w:pStyle w:val="CRCoverPage"/>
              <w:spacing w:after="0"/>
              <w:rPr>
                <w:noProof/>
                <w:lang w:eastAsia="zh-TW"/>
              </w:rPr>
            </w:pPr>
            <w:r>
              <w:rPr>
                <w:rFonts w:hint="eastAsia"/>
                <w:noProof/>
                <w:lang w:eastAsia="zh-TW"/>
              </w:rPr>
              <w:t>Medi</w:t>
            </w:r>
            <w:r>
              <w:rPr>
                <w:noProof/>
                <w:lang w:eastAsia="zh-TW"/>
              </w:rPr>
              <w:t>aTek Inc.</w:t>
            </w:r>
            <w:r w:rsidR="00BD3370">
              <w:rPr>
                <w:noProof/>
                <w:lang w:eastAsia="zh-TW"/>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BD3370">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rsidP="00BD3370">
            <w:pPr>
              <w:pStyle w:val="CRCoverPage"/>
              <w:spacing w:after="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F9065" w:rsidR="001E41F3" w:rsidRDefault="003B0C37"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3003361"/>
            <w:bookmarkStart w:id="2" w:name="_Hlk133003904"/>
            <w:r>
              <w:rPr>
                <w:b/>
                <w:i/>
                <w:noProof/>
              </w:rPr>
              <w:t>Reason for change:</w:t>
            </w:r>
          </w:p>
        </w:tc>
        <w:tc>
          <w:tcPr>
            <w:tcW w:w="6946" w:type="dxa"/>
            <w:gridSpan w:val="9"/>
            <w:tcBorders>
              <w:top w:val="single" w:sz="4" w:space="0" w:color="auto"/>
              <w:right w:val="single" w:sz="4" w:space="0" w:color="auto"/>
            </w:tcBorders>
            <w:shd w:val="pct30" w:color="FFFF00" w:fill="auto"/>
          </w:tcPr>
          <w:p w14:paraId="3BC48DF0" w14:textId="4F95A742" w:rsidR="003B0C37" w:rsidRDefault="003F60BC" w:rsidP="003B0C37">
            <w:pPr>
              <w:pStyle w:val="CRCoverPage"/>
              <w:spacing w:after="0"/>
              <w:rPr>
                <w:noProof/>
                <w:lang w:val="en-US" w:eastAsia="zh-TW"/>
              </w:rPr>
            </w:pPr>
            <w:r>
              <w:rPr>
                <w:noProof/>
                <w:lang w:val="en-US" w:eastAsia="zh-TW"/>
              </w:rPr>
              <w:t>In Rel-17, if a UE perform</w:t>
            </w:r>
            <w:r w:rsidR="00895D85">
              <w:rPr>
                <w:noProof/>
                <w:lang w:val="en-US" w:eastAsia="zh-TW"/>
              </w:rPr>
              <w:t>s</w:t>
            </w:r>
            <w:r>
              <w:rPr>
                <w:noProof/>
                <w:lang w:val="en-US" w:eastAsia="zh-TW"/>
              </w:rPr>
              <w:t xml:space="preserve"> the registration in an SNPN using credentials from a Credentials Holder and the UE is not authorized to access that specific SNPN, then UDM can reject the UE which results in AMF rejecting the registration request from the UE with an appropriate cause code to prevent the UE from selecting and registering with the same SNPN using credentials from the Credentials Holder as described in TS 24.501</w:t>
            </w:r>
          </w:p>
          <w:p w14:paraId="110E19CB" w14:textId="77777777" w:rsidR="003F60BC" w:rsidRDefault="003F60BC" w:rsidP="003B0C37">
            <w:pPr>
              <w:pStyle w:val="CRCoverPage"/>
              <w:spacing w:after="0"/>
              <w:rPr>
                <w:noProof/>
                <w:lang w:val="en-US" w:eastAsia="zh-TW"/>
              </w:rPr>
            </w:pPr>
          </w:p>
          <w:p w14:paraId="4423A624" w14:textId="0BB9ED90" w:rsidR="003F60BC" w:rsidRDefault="003F60BC" w:rsidP="003B0C37">
            <w:pPr>
              <w:pStyle w:val="CRCoverPage"/>
              <w:spacing w:after="0"/>
              <w:rPr>
                <w:noProof/>
                <w:lang w:val="en-US" w:eastAsia="zh-TW"/>
              </w:rPr>
            </w:pPr>
            <w:r>
              <w:rPr>
                <w:noProof/>
                <w:lang w:val="en-US" w:eastAsia="zh-TW"/>
              </w:rPr>
              <w:t xml:space="preserve">In Rel-18, the UE may perform the registration in an SNPN that provides access for Localized Services using credentials from a Credentials Holder. However, it is possible that UE may access the specific SNPN in an improper validity information (e.g., time and/or location) </w:t>
            </w:r>
            <w:r w:rsidR="00FC14C1">
              <w:rPr>
                <w:noProof/>
                <w:lang w:val="en-US" w:eastAsia="zh-TW"/>
              </w:rPr>
              <w:t xml:space="preserve">e.g., </w:t>
            </w:r>
            <w:r>
              <w:rPr>
                <w:noProof/>
                <w:lang w:val="en-US" w:eastAsia="zh-TW"/>
              </w:rPr>
              <w:t>due to outdated UE configuration.</w:t>
            </w:r>
          </w:p>
          <w:p w14:paraId="089041C0" w14:textId="55503A0C" w:rsidR="003F60BC" w:rsidRDefault="003F60BC" w:rsidP="003B0C37">
            <w:pPr>
              <w:pStyle w:val="CRCoverPage"/>
              <w:spacing w:after="0"/>
              <w:rPr>
                <w:noProof/>
                <w:lang w:val="en-US" w:eastAsia="zh-TW"/>
              </w:rPr>
            </w:pPr>
          </w:p>
          <w:p w14:paraId="708AA7DE" w14:textId="2548C48E" w:rsidR="00853D9C" w:rsidRPr="00840F25" w:rsidRDefault="003F60BC" w:rsidP="003F60BC">
            <w:pPr>
              <w:pStyle w:val="CRCoverPage"/>
              <w:spacing w:after="0"/>
              <w:rPr>
                <w:noProof/>
                <w:lang w:val="en-US" w:eastAsia="zh-TW"/>
              </w:rPr>
            </w:pPr>
            <w:r>
              <w:rPr>
                <w:noProof/>
                <w:lang w:val="en-US" w:eastAsia="zh-TW"/>
              </w:rPr>
              <w:t>Under this condition, the UDM can also reject the UE which results in AMF rejecting the registration reques</w:t>
            </w:r>
            <w:r w:rsidR="00BD3370">
              <w:rPr>
                <w:noProof/>
                <w:lang w:val="en-US" w:eastAsia="zh-TW"/>
              </w:rPr>
              <w:t>t</w:t>
            </w:r>
            <w:r>
              <w:rPr>
                <w:noProof/>
                <w:lang w:val="en-US" w:eastAsia="zh-TW"/>
              </w:rPr>
              <w:t xml:space="preserve"> from the UE with an appropriate cause code to prevent the UE from selecting and registering with the same SNPN temporarily.</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F28E3" w:rsidR="001E300E" w:rsidRPr="007500CD" w:rsidRDefault="003F60BC" w:rsidP="003F60BC">
            <w:pPr>
              <w:pStyle w:val="CRCoverPage"/>
              <w:spacing w:after="0"/>
              <w:rPr>
                <w:lang w:eastAsia="zh-TW"/>
              </w:rPr>
            </w:pPr>
            <w:bookmarkStart w:id="3" w:name="_Hlk133003845"/>
            <w:r w:rsidRPr="003F60BC">
              <w:rPr>
                <w:noProof/>
                <w:lang w:val="en-US" w:eastAsia="zh-TW"/>
              </w:rPr>
              <w:t>To prevent the UE from accessing an SNPN that provides access for Localized Services</w:t>
            </w:r>
            <w:r>
              <w:rPr>
                <w:noProof/>
                <w:lang w:val="en-US" w:eastAsia="zh-TW"/>
              </w:rPr>
              <w:t xml:space="preserve"> using an improper valid</w:t>
            </w:r>
            <w:r w:rsidR="00BD3370">
              <w:rPr>
                <w:noProof/>
                <w:lang w:val="en-US" w:eastAsia="zh-TW"/>
              </w:rPr>
              <w:t>ity</w:t>
            </w:r>
            <w:r>
              <w:rPr>
                <w:noProof/>
                <w:lang w:val="en-US" w:eastAsia="zh-TW"/>
              </w:rPr>
              <w:t xml:space="preserve"> information</w:t>
            </w:r>
            <w:bookmarkEnd w:id="3"/>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0713E" w:rsidR="001E41F3" w:rsidRPr="0074352A" w:rsidRDefault="003F60BC" w:rsidP="003F60BC">
            <w:pPr>
              <w:pStyle w:val="CRCoverPage"/>
              <w:spacing w:after="0"/>
              <w:rPr>
                <w:noProof/>
                <w:lang w:val="en-US" w:eastAsia="zh-TW"/>
              </w:rPr>
            </w:pPr>
            <w:bookmarkStart w:id="4" w:name="_Hlk133003858"/>
            <w:r w:rsidRPr="003F60BC">
              <w:rPr>
                <w:noProof/>
                <w:lang w:val="en-US" w:eastAsia="zh-TW"/>
              </w:rPr>
              <w:t>The UE may access an SNPN that provides access</w:t>
            </w:r>
            <w:r>
              <w:rPr>
                <w:noProof/>
                <w:lang w:val="en-US" w:eastAsia="zh-TW"/>
              </w:rPr>
              <w:t xml:space="preserve"> for Localized Services in impro</w:t>
            </w:r>
            <w:r w:rsidR="00BD3370">
              <w:rPr>
                <w:noProof/>
                <w:lang w:val="en-US" w:eastAsia="zh-TW"/>
              </w:rPr>
              <w:t>p</w:t>
            </w:r>
            <w:r>
              <w:rPr>
                <w:noProof/>
                <w:lang w:val="en-US" w:eastAsia="zh-TW"/>
              </w:rPr>
              <w:t>er time and/or location</w:t>
            </w:r>
            <w:bookmarkEnd w:id="4"/>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E6DC3"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75348304"/>
      <w:bookmarkStart w:id="13" w:name="_Toc20203929"/>
      <w:bookmarkStart w:id="14" w:name="_Toc27894614"/>
      <w:bookmarkStart w:id="15" w:name="_Toc36191681"/>
      <w:bookmarkStart w:id="16" w:name="_Toc45192767"/>
      <w:bookmarkStart w:id="17" w:name="_Toc47592399"/>
      <w:bookmarkStart w:id="18" w:name="_Toc51834480"/>
      <w:bookmarkStart w:id="19" w:name="_Toc75411233"/>
      <w:r w:rsidRPr="00660CA4">
        <w:rPr>
          <w:noProof/>
          <w:color w:val="FFFFFF" w:themeColor="background1"/>
        </w:rPr>
        <w:lastRenderedPageBreak/>
        <w:t>**** FIRST CHANGE ****</w:t>
      </w:r>
    </w:p>
    <w:p w14:paraId="6BA15F08" w14:textId="77777777" w:rsidR="00E5472A" w:rsidRPr="001B7C50" w:rsidRDefault="00E5472A" w:rsidP="00E5472A">
      <w:pPr>
        <w:pStyle w:val="4"/>
      </w:pPr>
      <w:bookmarkStart w:id="20" w:name="_Toc20150089"/>
      <w:bookmarkStart w:id="21" w:name="_Toc27846888"/>
      <w:bookmarkStart w:id="22" w:name="_Toc36188019"/>
      <w:bookmarkStart w:id="23" w:name="_Toc45183924"/>
      <w:bookmarkStart w:id="24" w:name="_Toc47342766"/>
      <w:bookmarkStart w:id="25" w:name="_Toc51769468"/>
      <w:bookmarkStart w:id="26" w:name="_Toc13151688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B7C50">
        <w:t>5.30.2.5</w:t>
      </w:r>
      <w:r w:rsidRPr="001B7C50">
        <w:tab/>
        <w:t>Network access control</w:t>
      </w:r>
      <w:bookmarkEnd w:id="20"/>
      <w:bookmarkEnd w:id="21"/>
      <w:bookmarkEnd w:id="22"/>
      <w:bookmarkEnd w:id="23"/>
      <w:bookmarkEnd w:id="24"/>
      <w:bookmarkEnd w:id="25"/>
      <w:bookmarkEnd w:id="26"/>
    </w:p>
    <w:p w14:paraId="28C79BBC" w14:textId="77777777" w:rsidR="00E5472A" w:rsidRPr="001B7C50" w:rsidRDefault="00E5472A" w:rsidP="00E5472A">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CAE4F72" w14:textId="77777777" w:rsidR="00E5472A" w:rsidRPr="001B7C50" w:rsidRDefault="00E5472A" w:rsidP="00E5472A">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162A7B38" w14:textId="77777777" w:rsidR="00E5472A" w:rsidRPr="001B7C50" w:rsidRDefault="00E5472A" w:rsidP="00E5472A">
      <w:pPr>
        <w:pStyle w:val="NO"/>
      </w:pPr>
      <w:r w:rsidRPr="001B7C50">
        <w:t>NOTE:</w:t>
      </w:r>
      <w:r w:rsidRPr="001B7C50">
        <w:tab/>
        <w:t>The details of rejection and cause codes is defined in TS</w:t>
      </w:r>
      <w:r>
        <w:t> </w:t>
      </w:r>
      <w:r w:rsidRPr="001B7C50">
        <w:t>24.501</w:t>
      </w:r>
      <w:r>
        <w:t> </w:t>
      </w:r>
      <w:r w:rsidRPr="001B7C50">
        <w:t>[47].</w:t>
      </w:r>
    </w:p>
    <w:p w14:paraId="76C5CCA9" w14:textId="71DE63A1" w:rsidR="00E5472A" w:rsidRPr="001B7C50" w:rsidRDefault="00E5472A" w:rsidP="00E5472A">
      <w:r w:rsidRPr="001B7C50">
        <w:t xml:space="preserve">If a UE performs the registration in an SNPN using credentials from a Credentials Holder </w:t>
      </w:r>
      <w:ins w:id="27" w:author="Ericsson" w:date="2023-04-18T17:06:00Z">
        <w:r w:rsidR="00456453">
          <w:t xml:space="preserve">(i.e. the CH is the PLMN/SNPN that owns the UE subscription and controls the access) </w:t>
        </w:r>
      </w:ins>
      <w:r w:rsidRPr="001B7C50">
        <w:t xml:space="preserve">and </w:t>
      </w:r>
      <w:ins w:id="28" w:author="Ericsson" w:date="2023-04-18T17:07:00Z">
        <w:r w:rsidR="00AB0228" w:rsidRPr="00AB0228">
          <w:t xml:space="preserve">Credentials Holder </w:t>
        </w:r>
        <w:r w:rsidR="00AB0228">
          <w:t xml:space="preserve">does </w:t>
        </w:r>
      </w:ins>
      <w:r w:rsidRPr="001B7C50">
        <w:t xml:space="preserve">not authorize </w:t>
      </w:r>
      <w:ins w:id="29" w:author="Ericsson" w:date="2023-04-18T17:07:00Z">
        <w:r w:rsidR="00AB0228">
          <w:t xml:space="preserve">the UE </w:t>
        </w:r>
      </w:ins>
      <w:r w:rsidRPr="001B7C50">
        <w:t>to access that specific SNPN</w:t>
      </w:r>
      <w:ins w:id="30" w:author="MediaTek Inc." w:date="2023-04-06T14:56:00Z">
        <w:r>
          <w:t xml:space="preserve"> </w:t>
        </w:r>
      </w:ins>
      <w:ins w:id="31" w:author="Huawei" w:date="2023-04-18T17:14:00Z">
        <w:r w:rsidR="001D1AD0">
          <w:t xml:space="preserve">due to </w:t>
        </w:r>
      </w:ins>
      <w:ins w:id="32" w:author="Ericsson" w:date="2023-04-18T17:08:00Z">
        <w:r w:rsidR="00980F14" w:rsidRPr="00980F14">
          <w:t xml:space="preserve">access authorization based on subscription data </w:t>
        </w:r>
      </w:ins>
      <w:ins w:id="33" w:author="Huawei" w:date="2023-04-18T17:14:00Z">
        <w:r w:rsidR="001D1AD0">
          <w:t>or invalid ti</w:t>
        </w:r>
      </w:ins>
      <w:ins w:id="34" w:author="Huawei" w:date="2023-04-18T17:15:00Z">
        <w:r w:rsidR="001D1AD0">
          <w:t xml:space="preserve">me for accessing </w:t>
        </w:r>
      </w:ins>
      <w:ins w:id="35" w:author="Ericsson" w:date="2023-04-18T17:08:00Z">
        <w:r w:rsidR="00C777D5">
          <w:t xml:space="preserve">an SNPN that provides access to </w:t>
        </w:r>
      </w:ins>
      <w:ins w:id="36" w:author="Huawei" w:date="2023-04-18T17:15:00Z">
        <w:r w:rsidR="001D1AD0">
          <w:t>localized service</w:t>
        </w:r>
      </w:ins>
      <w:ins w:id="37" w:author="Ericsson" w:date="2023-04-18T17:08:00Z">
        <w:r w:rsidR="00C777D5">
          <w:t>s</w:t>
        </w:r>
      </w:ins>
      <w:r w:rsidRPr="001B7C50">
        <w:t>, then the UDM</w:t>
      </w:r>
      <w:ins w:id="38" w:author="Ericsson" w:date="2023-04-18T17:08:00Z">
        <w:r w:rsidR="00C777D5">
          <w:t xml:space="preserve">, in the Credentials </w:t>
        </w:r>
      </w:ins>
      <w:ins w:id="39" w:author="Ericsson" w:date="2023-04-18T17:09:00Z">
        <w:r w:rsidR="00C777D5">
          <w:t>Holder,</w:t>
        </w:r>
      </w:ins>
      <w:r w:rsidRPr="001B7C50">
        <w:t xml:space="preserve"> can reject the UE which results in AMF rejecting the registration request from the UE with an appropriate cause code to prevent the UE from </w:t>
      </w:r>
      <w:ins w:id="40" w:author="MediaTek Inc." w:date="2023-04-06T14:56:00Z">
        <w:r>
          <w:t xml:space="preserve">automatically </w:t>
        </w:r>
      </w:ins>
      <w:r w:rsidRPr="001B7C50">
        <w:t>selecting and registering with the same SNPN using credentials from the Credentials Holder as described in TS</w:t>
      </w:r>
      <w:r>
        <w:t> </w:t>
      </w:r>
      <w:r w:rsidRPr="001B7C50">
        <w:t>24.501</w:t>
      </w:r>
      <w:r>
        <w:t> </w:t>
      </w:r>
      <w:r w:rsidRPr="001B7C50">
        <w:t>[47].</w:t>
      </w:r>
    </w:p>
    <w:p w14:paraId="1D496DE0" w14:textId="77777777" w:rsidR="00E5472A" w:rsidRPr="001B7C50" w:rsidRDefault="00E5472A" w:rsidP="00E5472A">
      <w:r w:rsidRPr="001B7C50">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w:t>
      </w:r>
      <w:r>
        <w:t> </w:t>
      </w:r>
      <w:r w:rsidRPr="001B7C50">
        <w:t>24.501</w:t>
      </w:r>
      <w:r>
        <w:t> </w:t>
      </w:r>
      <w:r w:rsidRPr="001B7C50">
        <w:t>[47].</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74B5" w14:textId="77777777" w:rsidR="00EE1B3D" w:rsidRDefault="00EE1B3D">
      <w:r>
        <w:separator/>
      </w:r>
    </w:p>
  </w:endnote>
  <w:endnote w:type="continuationSeparator" w:id="0">
    <w:p w14:paraId="79CD2D45" w14:textId="77777777" w:rsidR="00EE1B3D" w:rsidRDefault="00EE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5482D" w14:textId="77777777" w:rsidR="00ED34C1" w:rsidRDefault="00ED34C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0993" w14:textId="77777777" w:rsidR="00ED34C1" w:rsidRDefault="00ED34C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47A02" w14:textId="77777777" w:rsidR="00ED34C1" w:rsidRDefault="00ED34C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97BCE" w14:textId="77777777" w:rsidR="00EE1B3D" w:rsidRDefault="00EE1B3D">
      <w:r>
        <w:separator/>
      </w:r>
    </w:p>
  </w:footnote>
  <w:footnote w:type="continuationSeparator" w:id="0">
    <w:p w14:paraId="3E94F59F" w14:textId="77777777" w:rsidR="00EE1B3D" w:rsidRDefault="00EE1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A88E5" w14:textId="77777777" w:rsidR="00ED34C1" w:rsidRDefault="00ED34C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4D27A" w14:textId="77777777" w:rsidR="00ED34C1" w:rsidRDefault="00ED34C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ediaTek Inc.">
    <w15:presenceInfo w15:providerId="None" w15:userId="MediaTek In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D1AD0"/>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5009"/>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8C0"/>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50A59"/>
    <w:rsid w:val="00456453"/>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364C"/>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5BAF"/>
    <w:rsid w:val="00966E8F"/>
    <w:rsid w:val="0097652B"/>
    <w:rsid w:val="00976646"/>
    <w:rsid w:val="009777D9"/>
    <w:rsid w:val="00980F14"/>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228"/>
    <w:rsid w:val="00AB079D"/>
    <w:rsid w:val="00AB13D9"/>
    <w:rsid w:val="00AB1659"/>
    <w:rsid w:val="00AB7BE2"/>
    <w:rsid w:val="00AC5820"/>
    <w:rsid w:val="00AD1CD8"/>
    <w:rsid w:val="00AE1A90"/>
    <w:rsid w:val="00AE3788"/>
    <w:rsid w:val="00AF095E"/>
    <w:rsid w:val="00AF09DF"/>
    <w:rsid w:val="00AF3C4C"/>
    <w:rsid w:val="00B00BEA"/>
    <w:rsid w:val="00B02ECD"/>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3370"/>
    <w:rsid w:val="00BD5109"/>
    <w:rsid w:val="00BD570F"/>
    <w:rsid w:val="00BD6BB8"/>
    <w:rsid w:val="00BD71FD"/>
    <w:rsid w:val="00BE64EF"/>
    <w:rsid w:val="00BF60DF"/>
    <w:rsid w:val="00C038AE"/>
    <w:rsid w:val="00C045E7"/>
    <w:rsid w:val="00C17E11"/>
    <w:rsid w:val="00C20009"/>
    <w:rsid w:val="00C2105C"/>
    <w:rsid w:val="00C22CC1"/>
    <w:rsid w:val="00C22F31"/>
    <w:rsid w:val="00C25026"/>
    <w:rsid w:val="00C26718"/>
    <w:rsid w:val="00C3344E"/>
    <w:rsid w:val="00C336FB"/>
    <w:rsid w:val="00C36E25"/>
    <w:rsid w:val="00C416FD"/>
    <w:rsid w:val="00C50FA6"/>
    <w:rsid w:val="00C52BC6"/>
    <w:rsid w:val="00C535E5"/>
    <w:rsid w:val="00C5645E"/>
    <w:rsid w:val="00C5683A"/>
    <w:rsid w:val="00C6209D"/>
    <w:rsid w:val="00C66BA2"/>
    <w:rsid w:val="00C777D5"/>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17FB"/>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34C1"/>
    <w:rsid w:val="00ED533F"/>
    <w:rsid w:val="00EE1371"/>
    <w:rsid w:val="00EE1B3D"/>
    <w:rsid w:val="00EE4B94"/>
    <w:rsid w:val="00EE7D7C"/>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2F277-0DA7-43AD-B176-E273EB54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697</Words>
  <Characters>3977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3</cp:revision>
  <cp:lastPrinted>1900-12-31T16:00:00Z</cp:lastPrinted>
  <dcterms:created xsi:type="dcterms:W3CDTF">2023-04-21T12:58:00Z</dcterms:created>
  <dcterms:modified xsi:type="dcterms:W3CDTF">2023-04-21T13:12:00Z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2015_ms_pID_725343">
    <vt:lpwstr>(2)XUfVv7ZaZiTdvWc4870sB6YjzFSeGk8D4XDys14X/LWaXg3L7zvJJzyoN8LG6reOyJdtKV9Z
LEeOUpUhKmDWPs3BTTWYpbeecFATwTxYQ0f9ec9YAMg6SW6i9aTetUmLBFIYkv/iMTn9Nbuk
vDQS7wpbuljsOQLx/HYj60k8NG54PD7z2xrOlKuVFOri9dBnadNCmoQxF94eqgDcPc6cmavA
0RVr0iMcbvGSHiuMpd</vt:lpwstr>
  </property>
  <property fmtid="{D5CDD505-2E9C-101B-9397-08002B2CF9AE}" pid="29" name="_2015_ms_pID_7253431">
    <vt:lpwstr>gEjF6idiF+SsfZF4r68bszihbswub1hnbwBNdVn+jfa1iKXMROwUzD
94BIu5p2CZDzFpqQ+wNaJjUiXEci+Jqp2/758aVn8ledu4e8Rrm3cr1l66wR+kSHYtDlqVQN
DRwd5ndD7F+6USZzfNAUuAQgXNbQqJW66aOwCNOIQfU8UZFZuhbZNV8iVYeagSoCh0Gmw+8v
AUptft4/uGKXg5O3</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